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EB3" w:rsidRPr="00942EB3" w:rsidRDefault="00942EB3" w:rsidP="00942EB3">
      <w:pPr>
        <w:pStyle w:val="ConsPlusNormal"/>
        <w:jc w:val="right"/>
        <w:outlineLvl w:val="0"/>
        <w:rPr>
          <w:rFonts w:ascii="Times New Roman" w:hAnsi="Times New Roman" w:cs="Times New Roman"/>
          <w:sz w:val="28"/>
          <w:szCs w:val="28"/>
        </w:rPr>
      </w:pPr>
      <w:r w:rsidRPr="00942EB3">
        <w:rPr>
          <w:rFonts w:ascii="Times New Roman" w:hAnsi="Times New Roman" w:cs="Times New Roman"/>
          <w:sz w:val="28"/>
          <w:szCs w:val="28"/>
        </w:rPr>
        <w:t>Приложение 3</w:t>
      </w:r>
    </w:p>
    <w:p w:rsidR="00942EB3" w:rsidRPr="00942EB3" w:rsidRDefault="00942EB3" w:rsidP="00942EB3">
      <w:pPr>
        <w:pStyle w:val="ConsPlusNormal"/>
        <w:jc w:val="right"/>
        <w:rPr>
          <w:rFonts w:ascii="Times New Roman" w:hAnsi="Times New Roman" w:cs="Times New Roman"/>
          <w:sz w:val="28"/>
          <w:szCs w:val="28"/>
        </w:rPr>
      </w:pPr>
      <w:r w:rsidRPr="00942EB3">
        <w:rPr>
          <w:rFonts w:ascii="Times New Roman" w:hAnsi="Times New Roman" w:cs="Times New Roman"/>
          <w:sz w:val="28"/>
          <w:szCs w:val="28"/>
        </w:rPr>
        <w:t>к государственной программе</w:t>
      </w:r>
    </w:p>
    <w:p w:rsidR="00942EB3" w:rsidRPr="00942EB3" w:rsidRDefault="00942EB3" w:rsidP="00942EB3">
      <w:pPr>
        <w:pStyle w:val="ConsPlusNormal"/>
        <w:jc w:val="right"/>
        <w:rPr>
          <w:rFonts w:ascii="Times New Roman" w:hAnsi="Times New Roman" w:cs="Times New Roman"/>
          <w:sz w:val="28"/>
          <w:szCs w:val="28"/>
        </w:rPr>
      </w:pPr>
      <w:r w:rsidRPr="00942EB3">
        <w:rPr>
          <w:rFonts w:ascii="Times New Roman" w:hAnsi="Times New Roman" w:cs="Times New Roman"/>
          <w:sz w:val="28"/>
          <w:szCs w:val="28"/>
        </w:rPr>
        <w:t xml:space="preserve">"Комплексное развитие </w:t>
      </w:r>
      <w:proofErr w:type="gramStart"/>
      <w:r w:rsidRPr="00942EB3">
        <w:rPr>
          <w:rFonts w:ascii="Times New Roman" w:hAnsi="Times New Roman" w:cs="Times New Roman"/>
          <w:sz w:val="28"/>
          <w:szCs w:val="28"/>
        </w:rPr>
        <w:t>сельских</w:t>
      </w:r>
      <w:proofErr w:type="gramEnd"/>
    </w:p>
    <w:p w:rsidR="00942EB3" w:rsidRPr="00942EB3" w:rsidRDefault="00942EB3" w:rsidP="00942EB3">
      <w:pPr>
        <w:pStyle w:val="ConsPlusNormal"/>
        <w:jc w:val="right"/>
        <w:rPr>
          <w:rFonts w:ascii="Times New Roman" w:hAnsi="Times New Roman" w:cs="Times New Roman"/>
          <w:sz w:val="28"/>
          <w:szCs w:val="28"/>
        </w:rPr>
      </w:pPr>
      <w:r w:rsidRPr="00942EB3">
        <w:rPr>
          <w:rFonts w:ascii="Times New Roman" w:hAnsi="Times New Roman" w:cs="Times New Roman"/>
          <w:sz w:val="28"/>
          <w:szCs w:val="28"/>
        </w:rPr>
        <w:t>территорий Брянской области"</w:t>
      </w:r>
    </w:p>
    <w:p w:rsidR="00942EB3" w:rsidRPr="00942EB3" w:rsidRDefault="00942EB3" w:rsidP="00942EB3">
      <w:pPr>
        <w:pStyle w:val="ConsPlusNormal"/>
        <w:jc w:val="both"/>
        <w:rPr>
          <w:rFonts w:ascii="Times New Roman" w:hAnsi="Times New Roman" w:cs="Times New Roman"/>
          <w:sz w:val="28"/>
          <w:szCs w:val="28"/>
        </w:rPr>
      </w:pPr>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Порядок</w:t>
      </w:r>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предоставления субсидий бюджетам муниципальных образований</w:t>
      </w:r>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Брянской области на обустройство объектами инженерной</w:t>
      </w:r>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инфраструктуры и благоустройство площадок, расположенных</w:t>
      </w:r>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на сельских территориях, под компактную жилищную застройку</w:t>
      </w:r>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в рамках регионального проекта "Развитие жилищного</w:t>
      </w:r>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строительства на сельских территориях и повышение уровня</w:t>
      </w:r>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благоустройства домовладений (Брянская область)"</w:t>
      </w:r>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 xml:space="preserve">подпрограммы "Создание условий для обеспечения </w:t>
      </w:r>
      <w:proofErr w:type="gramStart"/>
      <w:r w:rsidRPr="00942EB3">
        <w:rPr>
          <w:rFonts w:ascii="Times New Roman" w:hAnsi="Times New Roman" w:cs="Times New Roman"/>
          <w:sz w:val="28"/>
          <w:szCs w:val="28"/>
        </w:rPr>
        <w:t>доступным</w:t>
      </w:r>
      <w:proofErr w:type="gramEnd"/>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 xml:space="preserve">и комфортным жильем сельского населения" </w:t>
      </w:r>
      <w:proofErr w:type="gramStart"/>
      <w:r w:rsidRPr="00942EB3">
        <w:rPr>
          <w:rFonts w:ascii="Times New Roman" w:hAnsi="Times New Roman" w:cs="Times New Roman"/>
          <w:sz w:val="28"/>
          <w:szCs w:val="28"/>
        </w:rPr>
        <w:t>государственной</w:t>
      </w:r>
      <w:proofErr w:type="gramEnd"/>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 xml:space="preserve">программы "Комплексное развитие </w:t>
      </w:r>
      <w:proofErr w:type="gramStart"/>
      <w:r w:rsidRPr="00942EB3">
        <w:rPr>
          <w:rFonts w:ascii="Times New Roman" w:hAnsi="Times New Roman" w:cs="Times New Roman"/>
          <w:sz w:val="28"/>
          <w:szCs w:val="28"/>
        </w:rPr>
        <w:t>сельских</w:t>
      </w:r>
      <w:proofErr w:type="gramEnd"/>
    </w:p>
    <w:p w:rsidR="00942EB3" w:rsidRPr="00942EB3" w:rsidRDefault="00942EB3" w:rsidP="00942EB3">
      <w:pPr>
        <w:pStyle w:val="ConsPlusTitle"/>
        <w:jc w:val="center"/>
        <w:rPr>
          <w:rFonts w:ascii="Times New Roman" w:hAnsi="Times New Roman" w:cs="Times New Roman"/>
          <w:sz w:val="28"/>
          <w:szCs w:val="28"/>
        </w:rPr>
      </w:pPr>
      <w:r w:rsidRPr="00942EB3">
        <w:rPr>
          <w:rFonts w:ascii="Times New Roman" w:hAnsi="Times New Roman" w:cs="Times New Roman"/>
          <w:sz w:val="28"/>
          <w:szCs w:val="28"/>
        </w:rPr>
        <w:t>территорий Брянской области"</w:t>
      </w:r>
    </w:p>
    <w:p w:rsidR="00942EB3" w:rsidRPr="00942EB3" w:rsidRDefault="00942EB3" w:rsidP="00942EB3">
      <w:pPr>
        <w:pStyle w:val="ConsPlusNormal"/>
        <w:jc w:val="both"/>
        <w:rPr>
          <w:rFonts w:ascii="Times New Roman" w:hAnsi="Times New Roman" w:cs="Times New Roman"/>
          <w:sz w:val="28"/>
          <w:szCs w:val="28"/>
        </w:rPr>
      </w:pP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(далее - субсидии), а также критерии отбора муниципальных образований Брянской области.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Под сельскими территориями в настоящем Порядке понимаются:</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сельские населенные пункты, входящие в состав городских поселений, муниципальных округов, городских округов (за исключением городского округа "г. Брянск");</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рабочие поселки, наделенные статусом городских поселений;</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рабочие поселки, входящие в состав городских поселений, муниципальных округов, городских округов (за исключением городского округа "г. Брянск").</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Перечень таких сельских поселений, межселенных территорий, сельских населенных пунктов и рабочих поселков Брянской области определяется нормативным правовым актом департамента сельского хозяйства Брянской области.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 xml:space="preserve">2. Субсидии предоставляются в целях софинансирования расходных обязательств муниципальных образований Брянской области, возникающих в связи с реализацией муниципальных программ, предусматривающих мероприятия по 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(далее - проекты компактной жилищной застройки), в рамках которых </w:t>
      </w:r>
      <w:r w:rsidRPr="00942EB3">
        <w:rPr>
          <w:rFonts w:ascii="Times New Roman" w:hAnsi="Times New Roman" w:cs="Times New Roman"/>
          <w:sz w:val="28"/>
          <w:szCs w:val="28"/>
        </w:rPr>
        <w:lastRenderedPageBreak/>
        <w:t>осуществляются:</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а) строительство объектов инженерной инфраструктуры;</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б) организация уличного освещения, строительство улично-дорожной сети, а также благоустройство территории (в том числе озеленение).</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Предельные значения стоимости и количества проектов компактной жилищной застройки для предоставления субсидий утверждаются нормативным правовым актом Министерства сельского хозяйства Российской Федерации (далее - Министерство).</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3. Главным распорядителем средств областного бюджета вышеуказанных расходов является департамент сельского хозяйства Брянской области.</w:t>
      </w:r>
    </w:p>
    <w:p w:rsidR="00942EB3" w:rsidRPr="00942EB3" w:rsidRDefault="00942EB3" w:rsidP="00942EB3">
      <w:pPr>
        <w:pStyle w:val="ConsPlusNormal"/>
        <w:ind w:firstLine="540"/>
        <w:jc w:val="both"/>
        <w:rPr>
          <w:rFonts w:ascii="Times New Roman" w:hAnsi="Times New Roman" w:cs="Times New Roman"/>
          <w:sz w:val="28"/>
          <w:szCs w:val="28"/>
        </w:rPr>
      </w:pPr>
      <w:bookmarkStart w:id="0" w:name="P30"/>
      <w:bookmarkEnd w:id="0"/>
      <w:r w:rsidRPr="00942EB3">
        <w:rPr>
          <w:rFonts w:ascii="Times New Roman" w:hAnsi="Times New Roman" w:cs="Times New Roman"/>
          <w:sz w:val="28"/>
          <w:szCs w:val="28"/>
        </w:rPr>
        <w:t>4. Субсидия предоставляется при соблюдении следующих условий:</w:t>
      </w:r>
    </w:p>
    <w:p w:rsidR="00942EB3" w:rsidRPr="00942EB3" w:rsidRDefault="00942EB3" w:rsidP="00942EB3">
      <w:pPr>
        <w:pStyle w:val="ConsPlusNormal"/>
        <w:ind w:firstLine="540"/>
        <w:jc w:val="both"/>
        <w:rPr>
          <w:rFonts w:ascii="Times New Roman" w:hAnsi="Times New Roman" w:cs="Times New Roman"/>
          <w:sz w:val="28"/>
          <w:szCs w:val="28"/>
        </w:rPr>
      </w:pPr>
      <w:proofErr w:type="gramStart"/>
      <w:r w:rsidRPr="00942EB3">
        <w:rPr>
          <w:rFonts w:ascii="Times New Roman" w:hAnsi="Times New Roman" w:cs="Times New Roman"/>
          <w:sz w:val="28"/>
          <w:szCs w:val="28"/>
        </w:rPr>
        <w:t>а) наличие муниципальной программы, предусматривающей мероприятие по реализации проектов компактной жилищной застройки;</w:t>
      </w:r>
      <w:proofErr w:type="gramEnd"/>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б) наличие в бюджете муниципального образования Брянской области бюджетных ассигнований на исполнение расходного обязательства муниципального образования Брянской области, софинансирование которого осуществляется из областного бюджета, в объеме, необходимом для его исполнения, включающем размер планируемой к предоставлению из областного бюджета субсидии;</w:t>
      </w:r>
    </w:p>
    <w:p w:rsidR="00942EB3" w:rsidRPr="00942EB3" w:rsidRDefault="00942EB3" w:rsidP="00942EB3">
      <w:pPr>
        <w:pStyle w:val="ConsPlusNormal"/>
        <w:ind w:firstLine="540"/>
        <w:jc w:val="both"/>
        <w:rPr>
          <w:rFonts w:ascii="Times New Roman" w:hAnsi="Times New Roman" w:cs="Times New Roman"/>
          <w:sz w:val="28"/>
          <w:szCs w:val="28"/>
        </w:rPr>
      </w:pPr>
      <w:proofErr w:type="gramStart"/>
      <w:r w:rsidRPr="00942EB3">
        <w:rPr>
          <w:rFonts w:ascii="Times New Roman" w:hAnsi="Times New Roman" w:cs="Times New Roman"/>
          <w:sz w:val="28"/>
          <w:szCs w:val="28"/>
        </w:rPr>
        <w:t xml:space="preserve">в) заключение соглашения департаментом сельского хозяйства Брянской области с органом местного самоуправления муниципального образования Брянской области о предоставлении субсидии (далее - соглашение о предоставлении субсидии) в соответствии с </w:t>
      </w:r>
      <w:hyperlink r:id="rId5">
        <w:r w:rsidRPr="00942EB3">
          <w:rPr>
            <w:rFonts w:ascii="Times New Roman" w:hAnsi="Times New Roman" w:cs="Times New Roman"/>
            <w:sz w:val="28"/>
            <w:szCs w:val="28"/>
          </w:rPr>
          <w:t>пунктом 10</w:t>
        </w:r>
      </w:hyperlink>
      <w:r w:rsidRPr="00942EB3">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N 362-п "Об утверждении Правил формирования, предоставления</w:t>
      </w:r>
      <w:proofErr w:type="gramEnd"/>
      <w:r w:rsidRPr="00942EB3">
        <w:rPr>
          <w:rFonts w:ascii="Times New Roman" w:hAnsi="Times New Roman" w:cs="Times New Roman"/>
          <w:sz w:val="28"/>
          <w:szCs w:val="28"/>
        </w:rPr>
        <w:t xml:space="preserve">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5. Критериями отбора муниципальных образований Брянской области для предоставления субсидии являются:</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а) наличие реестра проектов компактной жилищной застройки, разработанных в соответствии с документами территориального планирования (далее - реестр проектов). В реестр проектов в первую очередь включаются проекты компактной жилищной застройки, начатые в предыдущие годы;</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б) наличие заявки на предоставление субсидии на очередной финансовый год и плановый период (далее - заявка на предоставление субсидии).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Рекомендуемые образцы заявки на предоставление субсидии и реестра проектов размещаются на официальном сайте Министерства в информационно-телекоммуникационной сети "Интернет".</w:t>
      </w:r>
    </w:p>
    <w:p w:rsidR="00942EB3" w:rsidRPr="00942EB3" w:rsidRDefault="00942EB3" w:rsidP="00942EB3">
      <w:pPr>
        <w:pStyle w:val="ConsPlusNormal"/>
        <w:ind w:firstLine="540"/>
        <w:jc w:val="both"/>
        <w:rPr>
          <w:rFonts w:ascii="Times New Roman" w:hAnsi="Times New Roman" w:cs="Times New Roman"/>
          <w:sz w:val="28"/>
          <w:szCs w:val="28"/>
        </w:rPr>
      </w:pPr>
      <w:bookmarkStart w:id="1" w:name="P38"/>
      <w:bookmarkEnd w:id="1"/>
      <w:r w:rsidRPr="00942EB3">
        <w:rPr>
          <w:rFonts w:ascii="Times New Roman" w:hAnsi="Times New Roman" w:cs="Times New Roman"/>
          <w:sz w:val="28"/>
          <w:szCs w:val="28"/>
        </w:rPr>
        <w:t xml:space="preserve">6. Для осуществления детализации мероприятия по обустройству </w:t>
      </w:r>
      <w:r w:rsidRPr="00942EB3">
        <w:rPr>
          <w:rFonts w:ascii="Times New Roman" w:hAnsi="Times New Roman" w:cs="Times New Roman"/>
          <w:sz w:val="28"/>
          <w:szCs w:val="28"/>
        </w:rPr>
        <w:lastRenderedPageBreak/>
        <w:t>объектами инженерной инфраструктуры и благоустройству площадок, расположенных на сельских территориях, под компактную жилищную застройку орган местного самоуправления муниципального образования Брянской области ежегодно одновременно с заявкой на предоставление субсидии представляет в департамент сельского хозяйства Брянской области в устанавливаемые им сроки следующие документы:</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а) реестр проектов;</w:t>
      </w:r>
    </w:p>
    <w:p w:rsidR="00942EB3" w:rsidRPr="00942EB3" w:rsidRDefault="00942EB3" w:rsidP="00942EB3">
      <w:pPr>
        <w:pStyle w:val="ConsPlusNormal"/>
        <w:ind w:firstLine="540"/>
        <w:jc w:val="both"/>
        <w:rPr>
          <w:rFonts w:ascii="Times New Roman" w:hAnsi="Times New Roman" w:cs="Times New Roman"/>
          <w:sz w:val="28"/>
          <w:szCs w:val="28"/>
        </w:rPr>
      </w:pPr>
      <w:bookmarkStart w:id="2" w:name="P40"/>
      <w:bookmarkEnd w:id="2"/>
      <w:r w:rsidRPr="00942EB3">
        <w:rPr>
          <w:rFonts w:ascii="Times New Roman" w:hAnsi="Times New Roman" w:cs="Times New Roman"/>
          <w:sz w:val="28"/>
          <w:szCs w:val="28"/>
        </w:rPr>
        <w:t>б) информацию о выполнении условий предоставления и расходования субсидий;</w:t>
      </w:r>
    </w:p>
    <w:p w:rsidR="00942EB3" w:rsidRPr="00942EB3" w:rsidRDefault="00942EB3" w:rsidP="00942EB3">
      <w:pPr>
        <w:pStyle w:val="ConsPlusNormal"/>
        <w:ind w:firstLine="540"/>
        <w:jc w:val="both"/>
        <w:rPr>
          <w:rFonts w:ascii="Times New Roman" w:hAnsi="Times New Roman" w:cs="Times New Roman"/>
          <w:sz w:val="28"/>
          <w:szCs w:val="28"/>
        </w:rPr>
      </w:pPr>
      <w:bookmarkStart w:id="3" w:name="P41"/>
      <w:bookmarkEnd w:id="3"/>
      <w:r w:rsidRPr="00942EB3">
        <w:rPr>
          <w:rFonts w:ascii="Times New Roman" w:hAnsi="Times New Roman" w:cs="Times New Roman"/>
          <w:sz w:val="28"/>
          <w:szCs w:val="28"/>
        </w:rPr>
        <w:t>в) паспорта проектов компактной жилищной застройки;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г) копии сводных сметных расчетов стоимости строительства объектов, входящих в состав проектов компактной жилищной застройки, и документов об утверждении проектно-сметной документации;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д) копии положительных заключений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 и положительных заключений о достоверности определения сметной стоимости объекта строительства.</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 xml:space="preserve">Документы, указанные в </w:t>
      </w:r>
      <w:hyperlink w:anchor="P40">
        <w:r w:rsidRPr="00942EB3">
          <w:rPr>
            <w:rFonts w:ascii="Times New Roman" w:hAnsi="Times New Roman" w:cs="Times New Roman"/>
            <w:sz w:val="28"/>
            <w:szCs w:val="28"/>
          </w:rPr>
          <w:t>подпунктах "б"</w:t>
        </w:r>
      </w:hyperlink>
      <w:r w:rsidRPr="00942EB3">
        <w:rPr>
          <w:rFonts w:ascii="Times New Roman" w:hAnsi="Times New Roman" w:cs="Times New Roman"/>
          <w:sz w:val="28"/>
          <w:szCs w:val="28"/>
        </w:rPr>
        <w:t xml:space="preserve">, </w:t>
      </w:r>
      <w:hyperlink w:anchor="P41">
        <w:r w:rsidRPr="00942EB3">
          <w:rPr>
            <w:rFonts w:ascii="Times New Roman" w:hAnsi="Times New Roman" w:cs="Times New Roman"/>
            <w:sz w:val="28"/>
            <w:szCs w:val="28"/>
          </w:rPr>
          <w:t>"в"</w:t>
        </w:r>
      </w:hyperlink>
      <w:r w:rsidRPr="00942EB3">
        <w:rPr>
          <w:rFonts w:ascii="Times New Roman" w:hAnsi="Times New Roman" w:cs="Times New Roman"/>
          <w:sz w:val="28"/>
          <w:szCs w:val="28"/>
        </w:rPr>
        <w:t xml:space="preserve"> настоящего пункта, оформляются и представляются по форме, устанавливаемой Министерством.</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7. Уровень софинансирования из областного бюджета расходного обязательства муниципального образования Брянской области в соответствующем году, возникшего при реализации проекта компактной жилищной застройки, устанавливается в соответствии с нормативным правовым актом Правительства Брянской области.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8. Размер субсидии, предоставляемой бюджету i-</w:t>
      </w:r>
      <w:proofErr w:type="spellStart"/>
      <w:r w:rsidRPr="00942EB3">
        <w:rPr>
          <w:rFonts w:ascii="Times New Roman" w:hAnsi="Times New Roman" w:cs="Times New Roman"/>
          <w:sz w:val="28"/>
          <w:szCs w:val="28"/>
        </w:rPr>
        <w:t>го</w:t>
      </w:r>
      <w:proofErr w:type="spellEnd"/>
      <w:r w:rsidRPr="00942EB3">
        <w:rPr>
          <w:rFonts w:ascii="Times New Roman" w:hAnsi="Times New Roman" w:cs="Times New Roman"/>
          <w:sz w:val="28"/>
          <w:szCs w:val="28"/>
        </w:rPr>
        <w:t xml:space="preserve"> муниципального образования Брянской области на соответствующий финансовый год (</w:t>
      </w:r>
      <w:proofErr w:type="spellStart"/>
      <w:r w:rsidRPr="00942EB3">
        <w:rPr>
          <w:rFonts w:ascii="Times New Roman" w:hAnsi="Times New Roman" w:cs="Times New Roman"/>
          <w:sz w:val="28"/>
          <w:szCs w:val="28"/>
        </w:rPr>
        <w:t>Si</w:t>
      </w:r>
      <w:proofErr w:type="spellEnd"/>
      <w:r w:rsidRPr="00942EB3">
        <w:rPr>
          <w:rFonts w:ascii="Times New Roman" w:hAnsi="Times New Roman" w:cs="Times New Roman"/>
          <w:sz w:val="28"/>
          <w:szCs w:val="28"/>
        </w:rPr>
        <w:t>), определяется по формуле:</w:t>
      </w:r>
    </w:p>
    <w:p w:rsidR="00942EB3" w:rsidRPr="00942EB3" w:rsidRDefault="00942EB3" w:rsidP="00942EB3">
      <w:pPr>
        <w:pStyle w:val="ConsPlusNormal"/>
        <w:jc w:val="both"/>
        <w:rPr>
          <w:rFonts w:ascii="Times New Roman" w:hAnsi="Times New Roman" w:cs="Times New Roman"/>
          <w:sz w:val="28"/>
          <w:szCs w:val="28"/>
        </w:rPr>
      </w:pPr>
    </w:p>
    <w:p w:rsidR="00942EB3" w:rsidRPr="00942EB3" w:rsidRDefault="00942EB3" w:rsidP="00942EB3">
      <w:pPr>
        <w:pStyle w:val="ConsPlusNormal"/>
        <w:jc w:val="center"/>
        <w:rPr>
          <w:rFonts w:ascii="Times New Roman" w:hAnsi="Times New Roman" w:cs="Times New Roman"/>
          <w:sz w:val="28"/>
          <w:szCs w:val="28"/>
        </w:rPr>
      </w:pPr>
      <w:r w:rsidRPr="00942EB3">
        <w:rPr>
          <w:rFonts w:ascii="Times New Roman" w:hAnsi="Times New Roman" w:cs="Times New Roman"/>
          <w:noProof/>
          <w:position w:val="-23"/>
          <w:sz w:val="28"/>
          <w:szCs w:val="28"/>
        </w:rPr>
        <w:drawing>
          <wp:inline distT="0" distB="0" distL="0" distR="0" wp14:anchorId="33BFEF70" wp14:editId="655167BD">
            <wp:extent cx="1266825" cy="419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6825" cy="419100"/>
                    </a:xfrm>
                    <a:prstGeom prst="rect">
                      <a:avLst/>
                    </a:prstGeom>
                    <a:noFill/>
                    <a:ln>
                      <a:noFill/>
                    </a:ln>
                  </pic:spPr>
                </pic:pic>
              </a:graphicData>
            </a:graphic>
          </wp:inline>
        </w:drawing>
      </w:r>
    </w:p>
    <w:p w:rsidR="00942EB3" w:rsidRPr="00942EB3" w:rsidRDefault="00942EB3" w:rsidP="00942EB3">
      <w:pPr>
        <w:pStyle w:val="ConsPlusNormal"/>
        <w:jc w:val="both"/>
        <w:rPr>
          <w:rFonts w:ascii="Times New Roman" w:hAnsi="Times New Roman" w:cs="Times New Roman"/>
          <w:sz w:val="28"/>
          <w:szCs w:val="28"/>
        </w:rPr>
      </w:pPr>
    </w:p>
    <w:p w:rsidR="00942EB3" w:rsidRPr="00942EB3" w:rsidRDefault="00942EB3" w:rsidP="00942EB3">
      <w:pPr>
        <w:pStyle w:val="ConsPlusNormal"/>
        <w:ind w:firstLine="540"/>
        <w:jc w:val="both"/>
        <w:rPr>
          <w:rFonts w:ascii="Times New Roman" w:hAnsi="Times New Roman" w:cs="Times New Roman"/>
          <w:sz w:val="28"/>
          <w:szCs w:val="28"/>
        </w:rPr>
      </w:pPr>
      <w:proofErr w:type="spellStart"/>
      <w:r w:rsidRPr="00942EB3">
        <w:rPr>
          <w:rFonts w:ascii="Times New Roman" w:hAnsi="Times New Roman" w:cs="Times New Roman"/>
          <w:sz w:val="28"/>
          <w:szCs w:val="28"/>
        </w:rPr>
        <w:t>Собл</w:t>
      </w:r>
      <w:proofErr w:type="spellEnd"/>
      <w:r w:rsidRPr="00942EB3">
        <w:rPr>
          <w:rFonts w:ascii="Times New Roman" w:hAnsi="Times New Roman" w:cs="Times New Roman"/>
          <w:sz w:val="28"/>
          <w:szCs w:val="28"/>
        </w:rPr>
        <w:t xml:space="preserve"> - объем средств областного бюджета, выделенного на реализацию проектов компактной жилищной застройки;</w:t>
      </w:r>
    </w:p>
    <w:p w:rsidR="00942EB3" w:rsidRPr="00942EB3" w:rsidRDefault="00942EB3" w:rsidP="00942EB3">
      <w:pPr>
        <w:pStyle w:val="ConsPlusNormal"/>
        <w:ind w:firstLine="540"/>
        <w:jc w:val="both"/>
        <w:rPr>
          <w:rFonts w:ascii="Times New Roman" w:hAnsi="Times New Roman" w:cs="Times New Roman"/>
          <w:sz w:val="28"/>
          <w:szCs w:val="28"/>
        </w:rPr>
      </w:pPr>
      <w:proofErr w:type="spellStart"/>
      <w:r w:rsidRPr="00942EB3">
        <w:rPr>
          <w:rFonts w:ascii="Times New Roman" w:hAnsi="Times New Roman" w:cs="Times New Roman"/>
          <w:sz w:val="28"/>
          <w:szCs w:val="28"/>
        </w:rPr>
        <w:t>Х</w:t>
      </w:r>
      <w:proofErr w:type="gramStart"/>
      <w:r w:rsidRPr="00942EB3">
        <w:rPr>
          <w:rFonts w:ascii="Times New Roman" w:hAnsi="Times New Roman" w:cs="Times New Roman"/>
          <w:sz w:val="28"/>
          <w:szCs w:val="28"/>
        </w:rPr>
        <w:t>i</w:t>
      </w:r>
      <w:proofErr w:type="spellEnd"/>
      <w:proofErr w:type="gramEnd"/>
      <w:r w:rsidRPr="00942EB3">
        <w:rPr>
          <w:rFonts w:ascii="Times New Roman" w:hAnsi="Times New Roman" w:cs="Times New Roman"/>
          <w:sz w:val="28"/>
          <w:szCs w:val="28"/>
        </w:rPr>
        <w:t xml:space="preserve"> - стоимость проекта компактной жилищной застройки i-</w:t>
      </w:r>
      <w:proofErr w:type="spellStart"/>
      <w:r w:rsidRPr="00942EB3">
        <w:rPr>
          <w:rFonts w:ascii="Times New Roman" w:hAnsi="Times New Roman" w:cs="Times New Roman"/>
          <w:sz w:val="28"/>
          <w:szCs w:val="28"/>
        </w:rPr>
        <w:t>го</w:t>
      </w:r>
      <w:proofErr w:type="spellEnd"/>
      <w:r w:rsidRPr="00942EB3">
        <w:rPr>
          <w:rFonts w:ascii="Times New Roman" w:hAnsi="Times New Roman" w:cs="Times New Roman"/>
          <w:sz w:val="28"/>
          <w:szCs w:val="28"/>
        </w:rPr>
        <w:t xml:space="preserve"> муниципального образования Брянской области;</w:t>
      </w:r>
    </w:p>
    <w:p w:rsidR="00942EB3" w:rsidRPr="00942EB3" w:rsidRDefault="00942EB3" w:rsidP="00942EB3">
      <w:pPr>
        <w:pStyle w:val="ConsPlusNormal"/>
        <w:ind w:firstLine="540"/>
        <w:jc w:val="both"/>
        <w:rPr>
          <w:rFonts w:ascii="Times New Roman" w:hAnsi="Times New Roman" w:cs="Times New Roman"/>
          <w:sz w:val="28"/>
          <w:szCs w:val="28"/>
        </w:rPr>
      </w:pPr>
      <w:proofErr w:type="gramStart"/>
      <w:r w:rsidRPr="00942EB3">
        <w:rPr>
          <w:rFonts w:ascii="Times New Roman" w:hAnsi="Times New Roman" w:cs="Times New Roman"/>
          <w:sz w:val="28"/>
          <w:szCs w:val="28"/>
        </w:rPr>
        <w:t>Р</w:t>
      </w:r>
      <w:proofErr w:type="gramEnd"/>
      <w:r w:rsidRPr="00942EB3">
        <w:rPr>
          <w:rFonts w:ascii="Times New Roman" w:hAnsi="Times New Roman" w:cs="Times New Roman"/>
          <w:sz w:val="28"/>
          <w:szCs w:val="28"/>
        </w:rPr>
        <w:t xml:space="preserve"> - общая стоимость проектов компактной жилищной застройки муниципальных образований Брянской области.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9. Распределение субсидий между муниципальными образованиями Брянской области устанавливается законом Брянской области об областном бюджете на соответствующий финансовый год и на плановый период.</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10. Предоставление субсидии осуществляется на основании соглашения о предоставлении субсидии.</w:t>
      </w:r>
    </w:p>
    <w:p w:rsidR="00942EB3" w:rsidRPr="00942EB3" w:rsidRDefault="00942EB3" w:rsidP="00942EB3">
      <w:pPr>
        <w:pStyle w:val="ConsPlusNormal"/>
        <w:ind w:firstLine="540"/>
        <w:jc w:val="both"/>
        <w:rPr>
          <w:rFonts w:ascii="Times New Roman" w:hAnsi="Times New Roman" w:cs="Times New Roman"/>
          <w:sz w:val="28"/>
          <w:szCs w:val="28"/>
        </w:rPr>
      </w:pPr>
      <w:proofErr w:type="gramStart"/>
      <w:r w:rsidRPr="00942EB3">
        <w:rPr>
          <w:rFonts w:ascii="Times New Roman" w:hAnsi="Times New Roman" w:cs="Times New Roman"/>
          <w:sz w:val="28"/>
          <w:szCs w:val="28"/>
        </w:rPr>
        <w:lastRenderedPageBreak/>
        <w:t>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из областного бюджета осуществляется на основании соглашения о предоставлении субсидии, подготавливаемого (формируемого) с применением государственной информационной системы управления государственными и муниципальными финансами Брянской области "Электронный бюджет Брянской области".</w:t>
      </w:r>
      <w:proofErr w:type="gramEnd"/>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В случае софинансирования из федерального бюджета расходных обязатель</w:t>
      </w:r>
      <w:proofErr w:type="gramStart"/>
      <w:r w:rsidRPr="00942EB3">
        <w:rPr>
          <w:rFonts w:ascii="Times New Roman" w:hAnsi="Times New Roman" w:cs="Times New Roman"/>
          <w:sz w:val="28"/>
          <w:szCs w:val="28"/>
        </w:rPr>
        <w:t>ств Бр</w:t>
      </w:r>
      <w:proofErr w:type="gramEnd"/>
      <w:r w:rsidRPr="00942EB3">
        <w:rPr>
          <w:rFonts w:ascii="Times New Roman" w:hAnsi="Times New Roman" w:cs="Times New Roman"/>
          <w:sz w:val="28"/>
          <w:szCs w:val="28"/>
        </w:rPr>
        <w:t>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осуществляется на основании соглашения о предоставлении субсидии, подготавливаемого (формируемого) с применением государственной интегрированной информационной системы управления общественными финансами "Электронный бюджет".</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11. Перечисление субсидии осуществляется в установленном порядке на единый счет бюджета муниципального образования, открытый финансовому органу муниципального образования в Управлении Федерального казначейства по Брянской области.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12. В случае несоблюдения органом местного самоуправления муниципального образования Брянской области обязательств, предусмотренных соглашением о предоставлении субсидии, департамент сельского хозяйства Брянской области вправе приостановить перечисление субсидии, о чем информирует орган местного самоуправления муниципального образования Брянской области с указанием причин и срока, необходимого для устранения нарушений.</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 xml:space="preserve">В случае </w:t>
      </w:r>
      <w:proofErr w:type="spellStart"/>
      <w:r w:rsidRPr="00942EB3">
        <w:rPr>
          <w:rFonts w:ascii="Times New Roman" w:hAnsi="Times New Roman" w:cs="Times New Roman"/>
          <w:sz w:val="28"/>
          <w:szCs w:val="28"/>
        </w:rPr>
        <w:t>неустранения</w:t>
      </w:r>
      <w:proofErr w:type="spellEnd"/>
      <w:r w:rsidRPr="00942EB3">
        <w:rPr>
          <w:rFonts w:ascii="Times New Roman" w:hAnsi="Times New Roman" w:cs="Times New Roman"/>
          <w:sz w:val="28"/>
          <w:szCs w:val="28"/>
        </w:rPr>
        <w:t xml:space="preserve"> органом местного самоуправления муниципального образования Брянской области допущенных нарушений в установленный срок размер субсидии подлежит сокращению, а высвобождающиеся средства перераспределяются департаментом сельского хозяйства Брянской области между другими муниципальными образованиями Брянской области, имеющими право на получение субсидий в соответствии с </w:t>
      </w:r>
      <w:hyperlink w:anchor="P30">
        <w:r w:rsidRPr="00942EB3">
          <w:rPr>
            <w:rFonts w:ascii="Times New Roman" w:hAnsi="Times New Roman" w:cs="Times New Roman"/>
            <w:sz w:val="28"/>
            <w:szCs w:val="28"/>
          </w:rPr>
          <w:t>пунктами 4</w:t>
        </w:r>
      </w:hyperlink>
      <w:r w:rsidRPr="00942EB3">
        <w:rPr>
          <w:rFonts w:ascii="Times New Roman" w:hAnsi="Times New Roman" w:cs="Times New Roman"/>
          <w:sz w:val="28"/>
          <w:szCs w:val="28"/>
        </w:rPr>
        <w:t xml:space="preserve"> - </w:t>
      </w:r>
      <w:hyperlink w:anchor="P38">
        <w:r w:rsidRPr="00942EB3">
          <w:rPr>
            <w:rFonts w:ascii="Times New Roman" w:hAnsi="Times New Roman" w:cs="Times New Roman"/>
            <w:sz w:val="28"/>
            <w:szCs w:val="28"/>
          </w:rPr>
          <w:t>6</w:t>
        </w:r>
      </w:hyperlink>
      <w:r w:rsidRPr="00942EB3">
        <w:rPr>
          <w:rFonts w:ascii="Times New Roman" w:hAnsi="Times New Roman" w:cs="Times New Roman"/>
          <w:sz w:val="28"/>
          <w:szCs w:val="28"/>
        </w:rPr>
        <w:t xml:space="preserve"> настоящего Порядка.</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 xml:space="preserve">13. Внесение изменений в распределение субсидий осуществляется в соответствии со </w:t>
      </w:r>
      <w:hyperlink r:id="rId7">
        <w:r w:rsidRPr="00942EB3">
          <w:rPr>
            <w:rFonts w:ascii="Times New Roman" w:hAnsi="Times New Roman" w:cs="Times New Roman"/>
            <w:sz w:val="28"/>
            <w:szCs w:val="28"/>
          </w:rPr>
          <w:t>статьей 13</w:t>
        </w:r>
      </w:hyperlink>
      <w:r w:rsidRPr="00942EB3">
        <w:rPr>
          <w:rFonts w:ascii="Times New Roman" w:hAnsi="Times New Roman" w:cs="Times New Roman"/>
          <w:sz w:val="28"/>
          <w:szCs w:val="28"/>
        </w:rPr>
        <w:t xml:space="preserve"> Закона Брянской области от 2 ноября 2016 года N 89-З "О межбюджетных отношениях в Брянской области".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14.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бюджетного законодательства Российской Федерации.</w:t>
      </w:r>
    </w:p>
    <w:p w:rsidR="00942EB3" w:rsidRPr="00942EB3" w:rsidRDefault="00942EB3" w:rsidP="00942EB3">
      <w:pPr>
        <w:pStyle w:val="ConsPlusNormal"/>
        <w:ind w:firstLine="540"/>
        <w:jc w:val="both"/>
        <w:rPr>
          <w:rFonts w:ascii="Times New Roman" w:hAnsi="Times New Roman" w:cs="Times New Roman"/>
          <w:sz w:val="28"/>
          <w:szCs w:val="28"/>
        </w:rPr>
      </w:pPr>
      <w:bookmarkStart w:id="4" w:name="P62"/>
      <w:bookmarkEnd w:id="4"/>
      <w:r w:rsidRPr="00942EB3">
        <w:rPr>
          <w:rFonts w:ascii="Times New Roman" w:hAnsi="Times New Roman" w:cs="Times New Roman"/>
          <w:sz w:val="28"/>
          <w:szCs w:val="28"/>
        </w:rPr>
        <w:t xml:space="preserve">15. </w:t>
      </w:r>
      <w:proofErr w:type="gramStart"/>
      <w:r w:rsidRPr="00942EB3">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соответствующего финансового года предоставления субсидии допущены нарушения обязательств, </w:t>
      </w:r>
      <w:r w:rsidRPr="00942EB3">
        <w:rPr>
          <w:rFonts w:ascii="Times New Roman" w:hAnsi="Times New Roman" w:cs="Times New Roman"/>
          <w:sz w:val="28"/>
          <w:szCs w:val="28"/>
        </w:rPr>
        <w:lastRenderedPageBreak/>
        <w:t xml:space="preserve">предусмотренных соглашением о предоставлении субсидии в соответствии с </w:t>
      </w:r>
      <w:hyperlink r:id="rId8">
        <w:r w:rsidRPr="00942EB3">
          <w:rPr>
            <w:rFonts w:ascii="Times New Roman" w:hAnsi="Times New Roman" w:cs="Times New Roman"/>
            <w:sz w:val="28"/>
            <w:szCs w:val="28"/>
          </w:rPr>
          <w:t>подпунктом "б</w:t>
        </w:r>
        <w:r>
          <w:rPr>
            <w:rFonts w:ascii="Times New Roman" w:hAnsi="Times New Roman" w:cs="Times New Roman"/>
            <w:sz w:val="28"/>
            <w:szCs w:val="28"/>
          </w:rPr>
          <w:t>(1)</w:t>
        </w:r>
        <w:r w:rsidRPr="00942EB3">
          <w:rPr>
            <w:rFonts w:ascii="Times New Roman" w:hAnsi="Times New Roman" w:cs="Times New Roman"/>
            <w:sz w:val="28"/>
            <w:szCs w:val="28"/>
          </w:rPr>
          <w:t>" пункта 10</w:t>
        </w:r>
      </w:hyperlink>
      <w:r w:rsidRPr="00942EB3">
        <w:rPr>
          <w:rFonts w:ascii="Times New Roman" w:hAnsi="Times New Roman" w:cs="Times New Roman"/>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о предоставлении субсидии</w:t>
      </w:r>
      <w:proofErr w:type="gramEnd"/>
      <w:r w:rsidRPr="00942EB3">
        <w:rPr>
          <w:rFonts w:ascii="Times New Roman" w:hAnsi="Times New Roman" w:cs="Times New Roman"/>
          <w:sz w:val="28"/>
          <w:szCs w:val="28"/>
        </w:rPr>
        <w:t xml:space="preserve">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Брянской области в областной бюджет в срок до 1 июня года, следующего за годом предоставления субсидии, рассчитывается в соответствии с </w:t>
      </w:r>
      <w:hyperlink r:id="rId9">
        <w:r w:rsidRPr="00942EB3">
          <w:rPr>
            <w:rFonts w:ascii="Times New Roman" w:hAnsi="Times New Roman" w:cs="Times New Roman"/>
            <w:sz w:val="28"/>
            <w:szCs w:val="28"/>
          </w:rPr>
          <w:t>пунктами 16</w:t>
        </w:r>
      </w:hyperlink>
      <w:r w:rsidRPr="00942EB3">
        <w:rPr>
          <w:rFonts w:ascii="Times New Roman" w:hAnsi="Times New Roman" w:cs="Times New Roman"/>
          <w:sz w:val="28"/>
          <w:szCs w:val="28"/>
        </w:rPr>
        <w:t xml:space="preserve"> - </w:t>
      </w:r>
      <w:hyperlink r:id="rId10">
        <w:r w:rsidRPr="00942EB3">
          <w:rPr>
            <w:rFonts w:ascii="Times New Roman" w:hAnsi="Times New Roman" w:cs="Times New Roman"/>
            <w:sz w:val="28"/>
            <w:szCs w:val="28"/>
          </w:rPr>
          <w:t>18</w:t>
        </w:r>
      </w:hyperlink>
      <w:r w:rsidRPr="00942EB3">
        <w:rPr>
          <w:rFonts w:ascii="Times New Roman" w:hAnsi="Times New Roman" w:cs="Times New Roman"/>
          <w:sz w:val="28"/>
          <w:szCs w:val="28"/>
        </w:rPr>
        <w:t xml:space="preserve"> Правил формирования, предоставления и распределения субсидий.</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 xml:space="preserve">16. </w:t>
      </w:r>
      <w:proofErr w:type="gramStart"/>
      <w:r w:rsidRPr="00942EB3">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года предоставления субсидии допущены нарушения обязательств, предусмотренных соглашением о предоставлении субсидии в соответствии с </w:t>
      </w:r>
      <w:hyperlink r:id="rId11">
        <w:r w:rsidRPr="00942EB3">
          <w:rPr>
            <w:rFonts w:ascii="Times New Roman" w:hAnsi="Times New Roman" w:cs="Times New Roman"/>
            <w:sz w:val="28"/>
            <w:szCs w:val="28"/>
          </w:rPr>
          <w:t>подпунктом "в" пункта 10</w:t>
        </w:r>
      </w:hyperlink>
      <w:r w:rsidRPr="00942EB3">
        <w:rPr>
          <w:rFonts w:ascii="Times New Roman" w:hAnsi="Times New Roman" w:cs="Times New Roman"/>
          <w:sz w:val="28"/>
          <w:szCs w:val="28"/>
        </w:rPr>
        <w:t xml:space="preserve">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w:t>
      </w:r>
      <w:proofErr w:type="gramEnd"/>
      <w:r w:rsidRPr="00942EB3">
        <w:rPr>
          <w:rFonts w:ascii="Times New Roman" w:hAnsi="Times New Roman" w:cs="Times New Roman"/>
          <w:sz w:val="28"/>
          <w:szCs w:val="28"/>
        </w:rPr>
        <w:t xml:space="preserve"> </w:t>
      </w:r>
      <w:proofErr w:type="gramStart"/>
      <w:r w:rsidRPr="00942EB3">
        <w:rPr>
          <w:rFonts w:ascii="Times New Roman" w:hAnsi="Times New Roman" w:cs="Times New Roman"/>
          <w:sz w:val="28"/>
          <w:szCs w:val="28"/>
        </w:rPr>
        <w:t>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w:t>
      </w:r>
      <w:proofErr w:type="gramEnd"/>
      <w:r w:rsidRPr="00942EB3">
        <w:rPr>
          <w:rFonts w:ascii="Times New Roman" w:hAnsi="Times New Roman" w:cs="Times New Roman"/>
          <w:sz w:val="28"/>
          <w:szCs w:val="28"/>
        </w:rPr>
        <w:t xml:space="preserve"> </w:t>
      </w:r>
      <w:proofErr w:type="gramStart"/>
      <w:r w:rsidRPr="00942EB3">
        <w:rPr>
          <w:rFonts w:ascii="Times New Roman" w:hAnsi="Times New Roman" w:cs="Times New Roman"/>
          <w:sz w:val="28"/>
          <w:szCs w:val="28"/>
        </w:rPr>
        <w:t xml:space="preserve">финансового года, подлежит возврату из бюджета муниципального образования Брянской области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Брянской области, допустившим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2">
        <w:r w:rsidRPr="00942EB3">
          <w:rPr>
            <w:rFonts w:ascii="Times New Roman" w:hAnsi="Times New Roman" w:cs="Times New Roman"/>
            <w:sz w:val="28"/>
            <w:szCs w:val="28"/>
          </w:rPr>
          <w:t>абзацем седьмым пункта 20</w:t>
        </w:r>
      </w:hyperlink>
      <w:r w:rsidRPr="00942EB3">
        <w:rPr>
          <w:rFonts w:ascii="Times New Roman" w:hAnsi="Times New Roman" w:cs="Times New Roman"/>
          <w:sz w:val="28"/>
          <w:szCs w:val="28"/>
        </w:rPr>
        <w:t xml:space="preserve"> Правил формирования, предоставления и распределения</w:t>
      </w:r>
      <w:proofErr w:type="gramEnd"/>
      <w:r w:rsidRPr="00942EB3">
        <w:rPr>
          <w:rFonts w:ascii="Times New Roman" w:hAnsi="Times New Roman" w:cs="Times New Roman"/>
          <w:sz w:val="28"/>
          <w:szCs w:val="28"/>
        </w:rPr>
        <w:t xml:space="preserve"> субсидий.</w:t>
      </w:r>
    </w:p>
    <w:p w:rsidR="00942EB3" w:rsidRPr="00942EB3" w:rsidRDefault="00942EB3" w:rsidP="00942EB3">
      <w:pPr>
        <w:pStyle w:val="ConsPlusNormal"/>
        <w:ind w:firstLine="540"/>
        <w:jc w:val="both"/>
        <w:rPr>
          <w:rFonts w:ascii="Times New Roman" w:hAnsi="Times New Roman" w:cs="Times New Roman"/>
          <w:sz w:val="28"/>
          <w:szCs w:val="28"/>
        </w:rPr>
      </w:pPr>
      <w:proofErr w:type="gramStart"/>
      <w:r w:rsidRPr="00942EB3">
        <w:rPr>
          <w:rFonts w:ascii="Times New Roman" w:hAnsi="Times New Roman" w:cs="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о предоставлении субсидий в соответствии с </w:t>
      </w:r>
      <w:hyperlink r:id="rId13">
        <w:r w:rsidRPr="00942EB3">
          <w:rPr>
            <w:rFonts w:ascii="Times New Roman" w:hAnsi="Times New Roman" w:cs="Times New Roman"/>
            <w:sz w:val="28"/>
            <w:szCs w:val="28"/>
          </w:rPr>
          <w:t>подпунктами "б</w:t>
        </w:r>
        <w:r>
          <w:rPr>
            <w:rFonts w:ascii="Times New Roman" w:hAnsi="Times New Roman" w:cs="Times New Roman"/>
            <w:sz w:val="28"/>
            <w:szCs w:val="28"/>
          </w:rPr>
          <w:t>(1)</w:t>
        </w:r>
        <w:r w:rsidRPr="00942EB3">
          <w:rPr>
            <w:rFonts w:ascii="Times New Roman" w:hAnsi="Times New Roman" w:cs="Times New Roman"/>
            <w:sz w:val="28"/>
            <w:szCs w:val="28"/>
          </w:rPr>
          <w:t>"</w:t>
        </w:r>
      </w:hyperlink>
      <w:r w:rsidRPr="00942EB3">
        <w:rPr>
          <w:rFonts w:ascii="Times New Roman" w:hAnsi="Times New Roman" w:cs="Times New Roman"/>
          <w:sz w:val="28"/>
          <w:szCs w:val="28"/>
        </w:rPr>
        <w:t xml:space="preserve">, </w:t>
      </w:r>
      <w:hyperlink r:id="rId14">
        <w:r w:rsidRPr="00942EB3">
          <w:rPr>
            <w:rFonts w:ascii="Times New Roman" w:hAnsi="Times New Roman" w:cs="Times New Roman"/>
            <w:sz w:val="28"/>
            <w:szCs w:val="28"/>
          </w:rPr>
          <w:t>"в" пункта 10</w:t>
        </w:r>
      </w:hyperlink>
      <w:r w:rsidRPr="00942EB3">
        <w:rPr>
          <w:rFonts w:ascii="Times New Roman" w:hAnsi="Times New Roman" w:cs="Times New Roman"/>
          <w:sz w:val="28"/>
          <w:szCs w:val="28"/>
        </w:rPr>
        <w:t xml:space="preserve">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roofErr w:type="gramEnd"/>
    </w:p>
    <w:p w:rsidR="00942EB3" w:rsidRPr="00942EB3" w:rsidRDefault="00942EB3" w:rsidP="00942EB3">
      <w:pPr>
        <w:pStyle w:val="ConsPlusNormal"/>
        <w:ind w:firstLine="540"/>
        <w:jc w:val="both"/>
        <w:rPr>
          <w:rFonts w:ascii="Times New Roman" w:hAnsi="Times New Roman" w:cs="Times New Roman"/>
          <w:sz w:val="28"/>
          <w:szCs w:val="28"/>
        </w:rPr>
      </w:pPr>
      <w:bookmarkStart w:id="5" w:name="P65"/>
      <w:bookmarkEnd w:id="5"/>
      <w:r w:rsidRPr="00942EB3">
        <w:rPr>
          <w:rFonts w:ascii="Times New Roman" w:hAnsi="Times New Roman" w:cs="Times New Roman"/>
          <w:sz w:val="28"/>
          <w:szCs w:val="28"/>
        </w:rPr>
        <w:t xml:space="preserve">17. </w:t>
      </w:r>
      <w:proofErr w:type="gramStart"/>
      <w:r w:rsidRPr="00942EB3">
        <w:rPr>
          <w:rFonts w:ascii="Times New Roman" w:hAnsi="Times New Roman" w:cs="Times New Roman"/>
          <w:sz w:val="28"/>
          <w:szCs w:val="28"/>
        </w:rPr>
        <w:t xml:space="preserve">Расчет объема средств, подлежащих возврату из бюджета муниципального образования Брянской области в областной бюджет, в случае предоставления консолидированной субсидии осуществляется отдельно для каждого мероприятия и (или) объекта капитального </w:t>
      </w:r>
      <w:r w:rsidRPr="00942EB3">
        <w:rPr>
          <w:rFonts w:ascii="Times New Roman" w:hAnsi="Times New Roman" w:cs="Times New Roman"/>
          <w:sz w:val="28"/>
          <w:szCs w:val="28"/>
        </w:rPr>
        <w:lastRenderedPageBreak/>
        <w:t xml:space="preserve">строительства (объекта недвижимого имущества), в отношении которого допущены нарушения обязательств, предусмотренных соглашением о предоставлении субсидии в соответствии с </w:t>
      </w:r>
      <w:hyperlink r:id="rId15">
        <w:r w:rsidRPr="00942EB3">
          <w:rPr>
            <w:rFonts w:ascii="Times New Roman" w:hAnsi="Times New Roman" w:cs="Times New Roman"/>
            <w:sz w:val="28"/>
            <w:szCs w:val="28"/>
          </w:rPr>
          <w:t>подпунктами "б</w:t>
        </w:r>
        <w:r>
          <w:rPr>
            <w:rFonts w:ascii="Times New Roman" w:hAnsi="Times New Roman" w:cs="Times New Roman"/>
            <w:sz w:val="28"/>
            <w:szCs w:val="28"/>
          </w:rPr>
          <w:t>(1)</w:t>
        </w:r>
        <w:r w:rsidRPr="00942EB3">
          <w:rPr>
            <w:rFonts w:ascii="Times New Roman" w:hAnsi="Times New Roman" w:cs="Times New Roman"/>
            <w:sz w:val="28"/>
            <w:szCs w:val="28"/>
          </w:rPr>
          <w:t>"</w:t>
        </w:r>
      </w:hyperlink>
      <w:r w:rsidRPr="00942EB3">
        <w:rPr>
          <w:rFonts w:ascii="Times New Roman" w:hAnsi="Times New Roman" w:cs="Times New Roman"/>
          <w:sz w:val="28"/>
          <w:szCs w:val="28"/>
        </w:rPr>
        <w:t xml:space="preserve"> и </w:t>
      </w:r>
      <w:hyperlink r:id="rId16">
        <w:r w:rsidRPr="00942EB3">
          <w:rPr>
            <w:rFonts w:ascii="Times New Roman" w:hAnsi="Times New Roman" w:cs="Times New Roman"/>
            <w:sz w:val="28"/>
            <w:szCs w:val="28"/>
          </w:rPr>
          <w:t>"в" пункта 10</w:t>
        </w:r>
      </w:hyperlink>
      <w:r w:rsidRPr="00942EB3">
        <w:rPr>
          <w:rFonts w:ascii="Times New Roman" w:hAnsi="Times New Roman" w:cs="Times New Roman"/>
          <w:sz w:val="28"/>
          <w:szCs w:val="28"/>
        </w:rPr>
        <w:t xml:space="preserve"> Правил формирования, предоставления и распределения субсидий, с</w:t>
      </w:r>
      <w:proofErr w:type="gramEnd"/>
      <w:r w:rsidRPr="00942EB3">
        <w:rPr>
          <w:rFonts w:ascii="Times New Roman" w:hAnsi="Times New Roman" w:cs="Times New Roman"/>
          <w:sz w:val="28"/>
          <w:szCs w:val="28"/>
        </w:rPr>
        <w:t xml:space="preserve"> </w:t>
      </w:r>
      <w:proofErr w:type="gramStart"/>
      <w:r w:rsidRPr="00942EB3">
        <w:rPr>
          <w:rFonts w:ascii="Times New Roman" w:hAnsi="Times New Roman" w:cs="Times New Roman"/>
          <w:sz w:val="28"/>
          <w:szCs w:val="28"/>
        </w:rPr>
        <w:t>учетом применения результата использования 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w:t>
      </w:r>
      <w:proofErr w:type="gramEnd"/>
      <w:r w:rsidRPr="00942EB3">
        <w:rPr>
          <w:rFonts w:ascii="Times New Roman" w:hAnsi="Times New Roman" w:cs="Times New Roman"/>
          <w:sz w:val="28"/>
          <w:szCs w:val="28"/>
        </w:rPr>
        <w:t xml:space="preserve">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соответствии с </w:t>
      </w:r>
      <w:hyperlink r:id="rId17">
        <w:r w:rsidRPr="00942EB3">
          <w:rPr>
            <w:rFonts w:ascii="Times New Roman" w:hAnsi="Times New Roman" w:cs="Times New Roman"/>
            <w:sz w:val="28"/>
            <w:szCs w:val="28"/>
          </w:rPr>
          <w:t>пунктами 16</w:t>
        </w:r>
      </w:hyperlink>
      <w:r w:rsidRPr="00942EB3">
        <w:rPr>
          <w:rFonts w:ascii="Times New Roman" w:hAnsi="Times New Roman" w:cs="Times New Roman"/>
          <w:sz w:val="28"/>
          <w:szCs w:val="28"/>
        </w:rPr>
        <w:t xml:space="preserve"> и (или) </w:t>
      </w:r>
      <w:hyperlink r:id="rId18">
        <w:r w:rsidRPr="00942EB3">
          <w:rPr>
            <w:rFonts w:ascii="Times New Roman" w:hAnsi="Times New Roman" w:cs="Times New Roman"/>
            <w:sz w:val="28"/>
            <w:szCs w:val="28"/>
          </w:rPr>
          <w:t>19</w:t>
        </w:r>
      </w:hyperlink>
      <w:r w:rsidRPr="00942EB3">
        <w:rPr>
          <w:rFonts w:ascii="Times New Roman" w:hAnsi="Times New Roman" w:cs="Times New Roman"/>
          <w:sz w:val="28"/>
          <w:szCs w:val="28"/>
        </w:rPr>
        <w:t xml:space="preserve"> Правил формирования, предоставления и распределения субсидий, в отношении которых были допущены нарушения.</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 xml:space="preserve">18. Основанием для освобождения муниципальных образований Брянской области от применения мер ответственности, предусмотренных </w:t>
      </w:r>
      <w:hyperlink w:anchor="P62">
        <w:r w:rsidRPr="00942EB3">
          <w:rPr>
            <w:rFonts w:ascii="Times New Roman" w:hAnsi="Times New Roman" w:cs="Times New Roman"/>
            <w:sz w:val="28"/>
            <w:szCs w:val="28"/>
          </w:rPr>
          <w:t>пунктами 15</w:t>
        </w:r>
      </w:hyperlink>
      <w:r w:rsidRPr="00942EB3">
        <w:rPr>
          <w:rFonts w:ascii="Times New Roman" w:hAnsi="Times New Roman" w:cs="Times New Roman"/>
          <w:sz w:val="28"/>
          <w:szCs w:val="28"/>
        </w:rPr>
        <w:t xml:space="preserve"> - </w:t>
      </w:r>
      <w:hyperlink w:anchor="P65">
        <w:r w:rsidRPr="00942EB3">
          <w:rPr>
            <w:rFonts w:ascii="Times New Roman" w:hAnsi="Times New Roman" w:cs="Times New Roman"/>
            <w:sz w:val="28"/>
            <w:szCs w:val="28"/>
          </w:rPr>
          <w:t>17</w:t>
        </w:r>
      </w:hyperlink>
      <w:r w:rsidRPr="00942EB3">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9">
        <w:r w:rsidRPr="00942EB3">
          <w:rPr>
            <w:rFonts w:ascii="Times New Roman" w:hAnsi="Times New Roman" w:cs="Times New Roman"/>
            <w:sz w:val="28"/>
            <w:szCs w:val="28"/>
          </w:rPr>
          <w:t>пунктом 20</w:t>
        </w:r>
      </w:hyperlink>
      <w:r w:rsidRPr="00942EB3">
        <w:rPr>
          <w:rFonts w:ascii="Times New Roman" w:hAnsi="Times New Roman" w:cs="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rsidR="00942EB3" w:rsidRPr="00942EB3" w:rsidRDefault="00942EB3" w:rsidP="00942EB3">
      <w:pPr>
        <w:pStyle w:val="ConsPlusNormal"/>
        <w:ind w:firstLine="540"/>
        <w:jc w:val="both"/>
        <w:rPr>
          <w:rFonts w:ascii="Times New Roman" w:hAnsi="Times New Roman" w:cs="Times New Roman"/>
          <w:sz w:val="28"/>
          <w:szCs w:val="28"/>
        </w:rPr>
      </w:pPr>
      <w:r w:rsidRPr="002A6BBA">
        <w:rPr>
          <w:rFonts w:ascii="Times New Roman" w:hAnsi="Times New Roman" w:cs="Times New Roman"/>
          <w:sz w:val="28"/>
          <w:szCs w:val="28"/>
        </w:rPr>
        <w:t>19. Эффективность использования субсидий оценивается ежегодно на основе достижения значений следующего результата использования субсидии - обустроены объектами инженерной инфраструктуры и благоустроены площадки, расположенные на сельских территориях, под компактную жилищную застройку, единиц.</w:t>
      </w:r>
      <w:bookmarkStart w:id="6" w:name="_GoBack"/>
      <w:bookmarkEnd w:id="6"/>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20. Оценка эффективности использования субсидии осуществляется путем сравнения фактически достигнутого результата использования субсидии за соответствующий год со значением результата использования субсидии, предусмотренным соглашением о предоставлении субсидии.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21. Органы местного самоуправления муниципальных образований Брянской области предоставляют главному распорядителю бюджетных средств документы, подтверждающие расходы на выполнение строительно-монтажных работ и приобретению оборудования по объектам, входящим в состав проектов компактной жилищной застройки.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 xml:space="preserve">22. Органы местного самоуправления муниципальных образований Брянской области обеспечивают целевое и эффективное использование бюджетных средств. Департамент сельского хозяйства Брянской области осуществляет </w:t>
      </w:r>
      <w:proofErr w:type="gramStart"/>
      <w:r w:rsidRPr="00942EB3">
        <w:rPr>
          <w:rFonts w:ascii="Times New Roman" w:hAnsi="Times New Roman" w:cs="Times New Roman"/>
          <w:sz w:val="28"/>
          <w:szCs w:val="28"/>
        </w:rPr>
        <w:t>контроль за</w:t>
      </w:r>
      <w:proofErr w:type="gramEnd"/>
      <w:r w:rsidRPr="00942EB3">
        <w:rPr>
          <w:rFonts w:ascii="Times New Roman" w:hAnsi="Times New Roman" w:cs="Times New Roman"/>
          <w:sz w:val="28"/>
          <w:szCs w:val="28"/>
        </w:rPr>
        <w:t xml:space="preserve"> целевым использованием бюджетных средств.</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 xml:space="preserve">23. В случае нецелевого использования субсидии и (или) нарушения муниципальным образованием Брянской области условий ее предоставления, в том числе невозврата муниципальным образованием Брянской области средств в областной бюджет в соответствии с </w:t>
      </w:r>
      <w:hyperlink w:anchor="P62">
        <w:r w:rsidRPr="00942EB3">
          <w:rPr>
            <w:rFonts w:ascii="Times New Roman" w:hAnsi="Times New Roman" w:cs="Times New Roman"/>
            <w:sz w:val="28"/>
            <w:szCs w:val="28"/>
          </w:rPr>
          <w:t>пунктами 15</w:t>
        </w:r>
      </w:hyperlink>
      <w:r w:rsidRPr="00942EB3">
        <w:rPr>
          <w:rFonts w:ascii="Times New Roman" w:hAnsi="Times New Roman" w:cs="Times New Roman"/>
          <w:sz w:val="28"/>
          <w:szCs w:val="28"/>
        </w:rPr>
        <w:t xml:space="preserve"> - </w:t>
      </w:r>
      <w:hyperlink w:anchor="P65">
        <w:r w:rsidRPr="00942EB3">
          <w:rPr>
            <w:rFonts w:ascii="Times New Roman" w:hAnsi="Times New Roman" w:cs="Times New Roman"/>
            <w:sz w:val="28"/>
            <w:szCs w:val="28"/>
          </w:rPr>
          <w:t>17</w:t>
        </w:r>
      </w:hyperlink>
      <w:r w:rsidRPr="00942EB3">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 xml:space="preserve">Решения о приостановлении перечисления (сокращении объема) </w:t>
      </w:r>
      <w:r w:rsidRPr="00942EB3">
        <w:rPr>
          <w:rFonts w:ascii="Times New Roman" w:hAnsi="Times New Roman" w:cs="Times New Roman"/>
          <w:sz w:val="28"/>
          <w:szCs w:val="28"/>
        </w:rPr>
        <w:lastRenderedPageBreak/>
        <w:t>субсидии не принимаются в случае, если условия предоставления субсидии были не выполнены в силу обстоятельств непреодолимой силы.</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24. Орган местного самоуправления муниципального образования Брянской области предоставляет в департамент сельского хозяйства Брянской области сведения о ходе реализации проектов компактной жилищной застройки по форме и в срок, которые устанавливаются департаментом сельского хозяйства Брянской области.</w:t>
      </w:r>
    </w:p>
    <w:p w:rsidR="00942EB3" w:rsidRPr="00942EB3" w:rsidRDefault="00942EB3" w:rsidP="00942EB3">
      <w:pPr>
        <w:pStyle w:val="ConsPlusNormal"/>
        <w:ind w:firstLine="540"/>
        <w:jc w:val="both"/>
        <w:rPr>
          <w:rFonts w:ascii="Times New Roman" w:hAnsi="Times New Roman" w:cs="Times New Roman"/>
          <w:sz w:val="28"/>
          <w:szCs w:val="28"/>
        </w:rPr>
      </w:pPr>
      <w:r w:rsidRPr="00942EB3">
        <w:rPr>
          <w:rFonts w:ascii="Times New Roman" w:hAnsi="Times New Roman" w:cs="Times New Roman"/>
          <w:sz w:val="28"/>
          <w:szCs w:val="28"/>
        </w:rPr>
        <w:t>25. Ответственность за достоверность представляемых департаменту сельского хозяйства Брянской области сведений (документов) и соблюдение условий предоставления субсидий возлагается на органы местного самоуправления муниципальных образований Брянской области.</w:t>
      </w:r>
    </w:p>
    <w:sectPr w:rsidR="00942EB3" w:rsidRPr="00942EB3" w:rsidSect="00C57C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EB3"/>
    <w:rsid w:val="00942EB3"/>
    <w:rsid w:val="00AE5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2EB3"/>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42EB3"/>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942E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2E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2EB3"/>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42EB3"/>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942E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2E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9FC22D03EEBCE052982FF9C6BC83FAE692DFD5A1482CBBF42751EFA1BB075870D9B8552E45C5D9D9E11E25B267F1DD9E813643E3A24699BC7883XCa5H" TargetMode="External"/><Relationship Id="rId13" Type="http://schemas.openxmlformats.org/officeDocument/2006/relationships/hyperlink" Target="consultantplus://offline/ref=399FC22D03EEBCE052982FF9C6BC83FAE692DFD5A1482CBBF42751EFA1BB075870D9B8552E45C5D9D9E11E25B267F1DD9E813643E3A24699BC7883XCa5H" TargetMode="External"/><Relationship Id="rId18" Type="http://schemas.openxmlformats.org/officeDocument/2006/relationships/hyperlink" Target="consultantplus://offline/ref=399FC22D03EEBCE052982FF9C6BC83FAE692DFD5A1482CBBF42751EFA1BB075870D9B8552E45C5D9D9E11C2DB267F1DD9E813643E3A24699BC7883XCa5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99FC22D03EEBCE052982FF9C6BC83FAE692DFD5A14A27BAF72751EFA1BB075870D9B8552E45C0DBD8E84B75FD66AD98CE923741E3A04185XBaCH" TargetMode="External"/><Relationship Id="rId12" Type="http://schemas.openxmlformats.org/officeDocument/2006/relationships/hyperlink" Target="consultantplus://offline/ref=399FC22D03EEBCE052982FF9C6BC83FAE692DFD5A1482CBBF42751EFA1BB075870D9B8552E45C5D9D9E21821B267F1DD9E813643E3A24699BC7883XCa5H" TargetMode="External"/><Relationship Id="rId17" Type="http://schemas.openxmlformats.org/officeDocument/2006/relationships/hyperlink" Target="consultantplus://offline/ref=399FC22D03EEBCE052982FF9C6BC83FAE692DFD5A1482CBBF42751EFA1BB075870D9B8552E45C5D9D9E11D2DB267F1DD9E813643E3A24699BC7883XCa5H" TargetMode="External"/><Relationship Id="rId2" Type="http://schemas.microsoft.com/office/2007/relationships/stylesWithEffects" Target="stylesWithEffects.xml"/><Relationship Id="rId16" Type="http://schemas.openxmlformats.org/officeDocument/2006/relationships/hyperlink" Target="consultantplus://offline/ref=399FC22D03EEBCE052982FF9C6BC83FAE692DFD5A1482CBBF42751EFA1BB075870D9B8552E45C5D9D9E11821B267F1DD9E813643E3A24699BC7883XCa5H"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consultantplus://offline/ref=399FC22D03EEBCE052982FF9C6BC83FAE692DFD5A1482CBBF42751EFA1BB075870D9B8552E45C5D9D9E11821B267F1DD9E813643E3A24699BC7883XCa5H" TargetMode="External"/><Relationship Id="rId5" Type="http://schemas.openxmlformats.org/officeDocument/2006/relationships/hyperlink" Target="consultantplus://offline/ref=399FC22D03EEBCE052982FF9C6BC83FAE692DFD5A1482CBBF42751EFA1BB075870D9B8552E45C5D9D9E31B24B267F1DD9E813643E3A24699BC7883XCa5H" TargetMode="External"/><Relationship Id="rId15" Type="http://schemas.openxmlformats.org/officeDocument/2006/relationships/hyperlink" Target="consultantplus://offline/ref=399FC22D03EEBCE052982FF9C6BC83FAE692DFD5A1482CBBF42751EFA1BB075870D9B8552E45C5D9D9E11E25B267F1DD9E813643E3A24699BC7883XCa5H" TargetMode="External"/><Relationship Id="rId10" Type="http://schemas.openxmlformats.org/officeDocument/2006/relationships/hyperlink" Target="consultantplus://offline/ref=399FC22D03EEBCE052982FF9C6BC83FAE692DFD5A1482CBBF42751EFA1BB075870D9B8552E45C5D9D9E11C20B267F1DD9E813643E3A24699BC7883XCa5H" TargetMode="External"/><Relationship Id="rId19" Type="http://schemas.openxmlformats.org/officeDocument/2006/relationships/hyperlink" Target="consultantplus://offline/ref=399FC22D03EEBCE052982FF9C6BC83FAE692DFD5A1482CBBF42751EFA1BB075870D9B8552E45C5D9D9E2192DB267F1DD9E813643E3A24699BC7883XCa5H" TargetMode="External"/><Relationship Id="rId4" Type="http://schemas.openxmlformats.org/officeDocument/2006/relationships/webSettings" Target="webSettings.xml"/><Relationship Id="rId9" Type="http://schemas.openxmlformats.org/officeDocument/2006/relationships/hyperlink" Target="consultantplus://offline/ref=399FC22D03EEBCE052982FF9C6BC83FAE692DFD5A1482CBBF42751EFA1BB075870D9B8552E45C5D9D9E11D2DB267F1DD9E813643E3A24699BC7883XCa5H" TargetMode="External"/><Relationship Id="rId14" Type="http://schemas.openxmlformats.org/officeDocument/2006/relationships/hyperlink" Target="consultantplus://offline/ref=399FC22D03EEBCE052982FF9C6BC83FAE692DFD5A1482CBBF42751EFA1BB075870D9B8552E45C5D9D9E11821B267F1DD9E813643E3A24699BC7883XCa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2838</Words>
  <Characters>16177</Characters>
  <Application>Microsoft Office Word</Application>
  <DocSecurity>0</DocSecurity>
  <Lines>134</Lines>
  <Paragraphs>37</Paragraphs>
  <ScaleCrop>false</ScaleCrop>
  <Company/>
  <LinksUpToDate>false</LinksUpToDate>
  <CharactersWithSpaces>18978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2022-07-15T07:26:00Z</dcterms:created>
  <dcterms:modified xsi:type="dcterms:W3CDTF">2022-07-15T07:28:00Z</dcterms:modified>
</cp:coreProperties>
</file>